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6B" w:rsidRPr="001E69B2" w:rsidRDefault="00BE676B" w:rsidP="002D2DC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proofErr w:type="spellStart"/>
      <w:r w:rsidRPr="001E69B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Artikelen</w:t>
      </w:r>
      <w:proofErr w:type="spellEnd"/>
      <w:r w:rsidRPr="001E69B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t/m 2022</w:t>
      </w:r>
    </w:p>
    <w:p w:rsidR="0086070A" w:rsidRDefault="0086070A" w:rsidP="002D2DC2">
      <w:pPr>
        <w:spacing w:after="0" w:line="240" w:lineRule="auto"/>
      </w:pPr>
    </w:p>
    <w:p w:rsidR="0086070A" w:rsidRPr="00963215" w:rsidRDefault="0086070A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The impact of drainage pathways on the detection of nodal metastases in prostate cancer: a phase II randomized comparison of </w:t>
      </w:r>
      <w:proofErr w:type="spellStart"/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intratumoral</w:t>
      </w:r>
      <w:proofErr w:type="spellEnd"/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 vs </w:t>
      </w:r>
      <w:proofErr w:type="spellStart"/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intraprostatic</w:t>
      </w:r>
      <w:proofErr w:type="spellEnd"/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 tracer injection for sentinel node detection</w:t>
      </w:r>
    </w:p>
    <w:p w:rsidR="0086070A" w:rsidRDefault="002D2DC2" w:rsidP="008607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van Beurden F, Kleinjan GH,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Grivas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N, de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Korne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CM,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Buckle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T,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Donswijk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ML, Bekers EM, van Leeuwen FWB, van der Poel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Eur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Med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Mol Imaging. </w:t>
      </w:r>
      <w:r w:rsidRPr="00BE676B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2021 Nov 8. </w:t>
      </w:r>
      <w:proofErr w:type="spellStart"/>
      <w:proofErr w:type="gramStart"/>
      <w:r w:rsidRPr="00BE676B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BE676B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10.1007/s00259-021-05580-0. Online </w:t>
      </w:r>
      <w:proofErr w:type="spellStart"/>
      <w:r w:rsidRPr="00BE676B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ahead</w:t>
      </w:r>
      <w:proofErr w:type="spellEnd"/>
      <w:r w:rsidRPr="00BE676B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of </w:t>
      </w:r>
      <w:proofErr w:type="spellStart"/>
      <w:proofErr w:type="gramStart"/>
      <w:r w:rsidRPr="00BE676B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print.PMID</w:t>
      </w:r>
      <w:proofErr w:type="spellEnd"/>
      <w:proofErr w:type="gramEnd"/>
      <w:r w:rsidRPr="00BE676B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34748059</w:t>
      </w:r>
    </w:p>
    <w:p w:rsidR="0086070A" w:rsidRPr="00963215" w:rsidRDefault="0086070A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Intraoperative Strategies to Reduce Catheter-Related Bladder Discomfort in the Early Postoperative Period after Robot-Assisted Radical Prostatectomy</w:t>
      </w:r>
    </w:p>
    <w:p w:rsidR="002D2DC2" w:rsidRPr="0086070A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Veerman H, Houwink API, Schutte PFE,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Nieuwenhuijzen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JA,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Roeleveld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TA,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Mazel JW, van der Sluis TM, Vis AN, van Leeuwen PJ, van der Poel </w:t>
      </w:r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J</w:t>
      </w:r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Urol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2021 Jun;205(6):1671-1680.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10.1097/JU.0000000000001645. </w:t>
      </w:r>
      <w:proofErr w:type="spell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2021 Feb </w:t>
      </w:r>
      <w:proofErr w:type="gram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19.PMID</w:t>
      </w:r>
      <w:proofErr w:type="gram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33605794</w:t>
      </w:r>
    </w:p>
    <w:p w:rsidR="002D2DC2" w:rsidRPr="0086070A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86070A">
        <w:rPr>
          <w:rFonts w:ascii="Times New Roman" w:eastAsia="Times New Roman" w:hAnsi="Times New Roman" w:cs="Times New Roman"/>
          <w:sz w:val="24"/>
          <w:szCs w:val="24"/>
          <w:lang w:val="nl-NL"/>
        </w:rPr>
        <w:t> </w:t>
      </w:r>
    </w:p>
    <w:p w:rsidR="00F83E8F" w:rsidRPr="00963215" w:rsidRDefault="00F83E8F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First Report of Two Cases of Acute Gastric Ischemia after Robot-Assisted Radical Cystectomy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Grivas N, Horsch AD,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Wit E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Bruining A, van Sandick J, van der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Poel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Case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Rep Urol. 2021 Jan 27;2021:6697689.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10.1155/2021/6697689.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eCollection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2021.PMID: 33575057</w:t>
      </w:r>
    </w:p>
    <w:p w:rsidR="0086070A" w:rsidRDefault="0086070A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</w:p>
    <w:p w:rsidR="00F83E8F" w:rsidRPr="00963215" w:rsidRDefault="00F83E8F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Diagnostic Value, Oncologic Outcomes, and Safety Profile of Image-Guided Surgery Technologies During Robot-Assisted Lymph Node Dissection with Sentinel Node Biopsy for Prostate Cancer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Mazzone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Dell'Oglio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P,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Grivas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N,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Wit E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Donswijk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M, Briganti A, Leeuwen FV,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Poel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HV.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Med. 2021 Oct;62(10):1363-1371.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10.2967/jnumed.120.259788.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2021 Feb 5.PMID: 33547208</w:t>
      </w:r>
    </w:p>
    <w:p w:rsidR="0086070A" w:rsidRPr="0086070A" w:rsidRDefault="002D2DC2" w:rsidP="0086070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6070A" w:rsidRPr="00963215" w:rsidRDefault="0086070A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A DROP-IN Gamma Probe for Robot-assisted </w:t>
      </w:r>
      <w:proofErr w:type="spellStart"/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Radioguided</w:t>
      </w:r>
      <w:proofErr w:type="spellEnd"/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 Surgery of Lymph Nodes During Radical Prostatectomy</w:t>
      </w:r>
    </w:p>
    <w:p w:rsidR="002D2DC2" w:rsidRPr="0086070A" w:rsidRDefault="002D2DC2" w:rsidP="002D2DC2">
      <w:pPr>
        <w:spacing w:after="0" w:line="240" w:lineRule="auto"/>
        <w:rPr>
          <w:rFonts w:ascii="Helvetica" w:eastAsia="Times New Roman" w:hAnsi="Helvetica" w:cs="Times New Roman"/>
          <w:b/>
          <w:bCs/>
          <w:color w:val="4D8055"/>
          <w:sz w:val="24"/>
          <w:szCs w:val="24"/>
          <w:lang w:val="nl-NL"/>
        </w:rPr>
      </w:pP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Dell'Oglio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P, Meershoek P,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Maurer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T,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van Leeuwen PJ, van der Poel HG, van Leeuwen FWB, van Oosterom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MN.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Eur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Urol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2021 Jan;79(1):124-132.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10.1016/j.eururo.2020.10.031. </w:t>
      </w:r>
      <w:proofErr w:type="spell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2020 Nov </w:t>
      </w:r>
      <w:proofErr w:type="gram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14.PMID</w:t>
      </w:r>
      <w:proofErr w:type="gram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33203549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 </w:t>
      </w:r>
    </w:p>
    <w:p w:rsidR="00963215" w:rsidRPr="00963215" w:rsidRDefault="00963215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Distribution of prostate cancer recurrences on gallium-68 prostate-specific membrane antigen (</w:t>
      </w: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vertAlign w:val="superscript"/>
          <w:lang w:eastAsia="nl-NL"/>
        </w:rPr>
        <w:t>68</w:t>
      </w: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 Ga-PSMA) positron-emission/computed tomography after radical </w:t>
      </w: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lastRenderedPageBreak/>
        <w:t>prostatectomy with pathological node-positive extended lymph node dissection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Huits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TH,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Luiting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HB, van der Poel HG,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Nandurkar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R,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Donswijk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M, Schaake E, Vogel W, Roobol MJ,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Stricker P,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Emmett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L, van Leeuwen PJ.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BJU Int. 2020 Jun;125(6):876-883.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10.1111/bju.15052.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2020 Apr 23.PMID: 32181951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E8F" w:rsidRPr="00963215" w:rsidRDefault="00F83E8F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Prostate-Specific Membrane Antigen PET/CT Combined with Sentinel Node Biopsy for Primary Lymph Node Staging in Prostate Cancer</w:t>
      </w:r>
    </w:p>
    <w:p w:rsidR="002D2DC2" w:rsidRPr="00F83E8F" w:rsidRDefault="002D2DC2" w:rsidP="002D2DC2">
      <w:pPr>
        <w:spacing w:after="0" w:line="240" w:lineRule="auto"/>
        <w:rPr>
          <w:rFonts w:ascii="Helvetica" w:eastAsia="Times New Roman" w:hAnsi="Helvetica" w:cs="Times New Roman"/>
          <w:b/>
          <w:bCs/>
          <w:color w:val="4D8055"/>
          <w:sz w:val="24"/>
          <w:szCs w:val="24"/>
          <w:lang w:val="nl-NL"/>
        </w:rPr>
      </w:pP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Hinsenveld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FJ,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van Leeuwen PJ, Brouwer OR, Donswijk ML, Tillier CN, Vegt E, van Muilekom E, van Oosterom MN, van Leeuwen FWB, van der Poel </w:t>
      </w:r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J</w:t>
      </w:r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Med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2020 Apr;61(4):540-545.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10.2967/jnumed.119.232199. </w:t>
      </w:r>
      <w:proofErr w:type="spellStart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2019 Sep </w:t>
      </w:r>
      <w:proofErr w:type="gramStart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27.PMID</w:t>
      </w:r>
      <w:proofErr w:type="gramEnd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31562222</w:t>
      </w:r>
    </w:p>
    <w:p w:rsidR="002D2DC2" w:rsidRPr="00F83E8F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F83E8F" w:rsidRPr="00963215" w:rsidRDefault="00F83E8F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Outcome of sentinel lymph node biopsy in patients with clinically non-metastatic renal cell carcinoma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Kuusk T, De Bruijn R, Brouwer OR, De Jong J, Donswijk M, Hendricksen K,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Horenblas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Jóźwiak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Prevoo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W, Valdés Olmos RA, Van Der Poel HG, Van Rhijn BW,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Bex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A.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Scand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J Urol. 2018 Oct-Dec;52(5-6):411-418.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10.1080/21681805.2018.1531057.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2018 Dec 11.PMID: 30526184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E8F" w:rsidRPr="00963215" w:rsidRDefault="00F83E8F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An analysis of SPECT/CT non-visualization of sentinel lymph nodes in renal tumors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Kuusk T, Donswijk ML, Valdés Olmos RA, De Bruijn RE, Brouwer OR, Hendricksen K,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Horenblas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Jóźwiak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Prevoo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W, Van Der Poel HG, Van Rhijn BWG,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, Bex A.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EJNMMI Res. 2018 Dec 3;8(1):105.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: 10.1186/s13550-018-0460-y.PMID: 30511175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E8F" w:rsidRPr="00963215" w:rsidRDefault="00F83E8F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Ultrasensitive prostate-specific antigen level as a predictor of biochemical progression after robot-assisted radical prostatectomy: Towards risk adapted follow-up</w:t>
      </w:r>
    </w:p>
    <w:p w:rsidR="002D2DC2" w:rsidRPr="00F83E8F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Grivas N, de Bruin D,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Barwari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K, van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Muilekom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E, Tillier C, van Leeuwen PJ,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, Kroese W, van der Poel H.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Clin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Lab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Anal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. 2019 Feb;33(2</w:t>
      </w:r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):e</w:t>
      </w:r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22693.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10.1002/jcla.22693. </w:t>
      </w:r>
      <w:proofErr w:type="spellStart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2018 </w:t>
      </w:r>
      <w:proofErr w:type="spellStart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Oct</w:t>
      </w:r>
      <w:proofErr w:type="spellEnd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gramStart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26.PMID</w:t>
      </w:r>
      <w:proofErr w:type="gramEnd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30365194</w:t>
      </w:r>
    </w:p>
    <w:p w:rsidR="002D2DC2" w:rsidRPr="00F83E8F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F83E8F">
        <w:rPr>
          <w:rFonts w:ascii="Times New Roman" w:eastAsia="Times New Roman" w:hAnsi="Times New Roman" w:cs="Times New Roman"/>
          <w:sz w:val="24"/>
          <w:szCs w:val="24"/>
          <w:lang w:val="nl-NL"/>
        </w:rPr>
        <w:t> </w:t>
      </w:r>
    </w:p>
    <w:p w:rsidR="00963215" w:rsidRPr="00963215" w:rsidRDefault="00963215" w:rsidP="0096321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Gallium-68-prostate-specific membrane antigen (</w:t>
      </w: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vertAlign w:val="superscript"/>
          <w:lang w:eastAsia="nl-NL"/>
        </w:rPr>
        <w:t>68</w:t>
      </w:r>
      <w:r w:rsidRPr="0096321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 Ga-PSMA) positron emission tomography (PET)/computed tomography (CT) predicts complete biochemical response from radical prostatectomy and lymph node dissection in intermediate- and high-risk prostate cancer</w:t>
      </w:r>
    </w:p>
    <w:p w:rsidR="00963215" w:rsidRPr="00963215" w:rsidRDefault="00963215" w:rsidP="002D2DC2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1E69B2" w:rsidRDefault="002D2DC2" w:rsidP="001E69B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van</w:t>
      </w:r>
      <w:proofErr w:type="gram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Leeuwen PJ,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Donswijk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M,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Nandurkar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R, Stricker P, Ho B, Heijmink S,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Tillier C, van Muilenkom E, Nguyen Q, van der Poel HG,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Emmett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L.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BJU Int. 2019 Jul;124(1):62-68.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10.1111/bju.14506. </w:t>
      </w:r>
      <w:proofErr w:type="spellStart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2019 Apr </w:t>
      </w:r>
      <w:proofErr w:type="gramStart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7.PMID</w:t>
      </w:r>
      <w:proofErr w:type="gramEnd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30074667</w:t>
      </w:r>
    </w:p>
    <w:p w:rsidR="001E69B2" w:rsidRPr="001E69B2" w:rsidRDefault="001E69B2" w:rsidP="001E69B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</w:p>
    <w:p w:rsidR="0086070A" w:rsidRPr="001E69B2" w:rsidRDefault="0086070A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Robot-assisted laparoscopic surgery using DROP-IN </w:t>
      </w:r>
      <w:proofErr w:type="spellStart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radioguidance</w:t>
      </w:r>
      <w:proofErr w:type="spellEnd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: first-in-human translation</w:t>
      </w:r>
    </w:p>
    <w:p w:rsidR="002D2DC2" w:rsidRPr="0086070A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Meershoek P, van Oosterom MN, Simon H,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Mengus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L,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Maurer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T, van Leeuwen PJ,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</w:t>
      </w:r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van</w:t>
      </w:r>
      <w:proofErr w:type="gram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der Poel HG, van Leeuwen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FWB.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Eur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Med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Mol Imaging. </w:t>
      </w:r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2019 Jan;46(1):49-53. </w:t>
      </w:r>
      <w:proofErr w:type="spellStart"/>
      <w:proofErr w:type="gram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10.1007/s00259-018-4095-z. </w:t>
      </w:r>
      <w:proofErr w:type="spell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2018 Jul 27.PMID: 30054696</w:t>
      </w:r>
    </w:p>
    <w:p w:rsidR="002D2DC2" w:rsidRPr="0086070A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86070A">
        <w:rPr>
          <w:rFonts w:ascii="Times New Roman" w:eastAsia="Times New Roman" w:hAnsi="Times New Roman" w:cs="Times New Roman"/>
          <w:sz w:val="24"/>
          <w:szCs w:val="24"/>
          <w:lang w:val="nl-NL"/>
        </w:rPr>
        <w:t> </w:t>
      </w:r>
    </w:p>
    <w:p w:rsidR="00F83E8F" w:rsidRPr="001E69B2" w:rsidRDefault="00F83E8F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Multispectral-Fluorescence Imaging as a Tool to Separate Healthy from Disease-Related Lymphatic Anatomy During Robot-Assisted Laparoscopy</w:t>
      </w:r>
    </w:p>
    <w:p w:rsidR="00F83E8F" w:rsidRPr="00F83E8F" w:rsidRDefault="00F83E8F" w:rsidP="002D2DC2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2D2DC2" w:rsidRPr="00F83E8F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Meershoek P, KleinJan GH, van Oosterom MN,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van Willigen DM, Bauwens KP, van Gennep EJ,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Mottrie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AM, van der Poel HG, van Leeuwen FWB.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Med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2018 Nov;59(11):1757-1760.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10.2967/jnumed.118.211888. </w:t>
      </w:r>
      <w:proofErr w:type="spellStart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2018 May </w:t>
      </w:r>
      <w:proofErr w:type="gramStart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18.PMID</w:t>
      </w:r>
      <w:proofErr w:type="gramEnd"/>
      <w:r w:rsidRPr="00F83E8F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29777008</w:t>
      </w:r>
    </w:p>
    <w:p w:rsidR="002D2DC2" w:rsidRPr="00F83E8F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F83E8F" w:rsidRPr="001E69B2" w:rsidRDefault="00F83E8F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lastRenderedPageBreak/>
        <w:t>Lymphatic Drainage from Renal Tumors In Vivo: A Prospective Sentinel Node Study Using SPECT/CT Imaging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Kuusk T, De Bruijn R, Brouwer OR, De Jong J, Donswijk M, Grivas N, Hendricksen K,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Horenblas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Prevoo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W, Valdés Olmos RA, Van Der Poel HG, Van Rhijn BWG,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, Bex A.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J Urol. 2018 Jun;199(6):1426-1432.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10.1016/j.juro.2017.11.112.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2017 Dec 6.PMID: 29223390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3215" w:rsidRPr="001E69B2" w:rsidRDefault="00963215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Validation and head-to-head comparison of three nomograms predicting probability of lymph node invasion of prostate cancer in patients undergoing extended and/or sentinel lymph node dissection</w:t>
      </w:r>
    </w:p>
    <w:p w:rsidR="002D2DC2" w:rsidRPr="00963215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Grivas N,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Tillier C, van Muilekom E, Pos F, Winter A, van der Poel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Eur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Med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Mol Imaging. </w:t>
      </w:r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2017 Dec;44(13):2213-2226. </w:t>
      </w:r>
      <w:proofErr w:type="spellStart"/>
      <w:proofErr w:type="gramStart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10.1007/s00259-017-3788-z. </w:t>
      </w:r>
      <w:proofErr w:type="spellStart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2017 Aug 5.PMID: 28780722</w:t>
      </w:r>
    </w:p>
    <w:p w:rsidR="002D2DC2" w:rsidRPr="00963215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963215" w:rsidRPr="001E69B2" w:rsidRDefault="00963215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The Impact of Adding Sentinel Node Biopsy to Extended Pelvic Lymph Node Dissection on Biochemical Recurrence in Prostate Cancer Patients Treated with Robot-Assisted Radical Prostatectomy</w:t>
      </w:r>
    </w:p>
    <w:p w:rsidR="00963215" w:rsidRPr="00963215" w:rsidRDefault="00963215" w:rsidP="002D2DC2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lastRenderedPageBreak/>
        <w:t>Grivas N,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Kuusk T, KleinJan GH, Donswijk ML, van Leeuwen FWB, van der Poel </w:t>
      </w:r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J</w:t>
      </w:r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Med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2018 Feb;59(2):204-209.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10.2967/jnumed.117.195644.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2017 Jul 26.PMID: 28747519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70A" w:rsidRPr="001E69B2" w:rsidRDefault="0086070A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Sentinel node biopsy for prostate cancer: report from a consensus panel meeting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van der Poel HG,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Acar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C, van den Berg NS, van Leeuwen FWB, Valdes Olmos RA, Winter A,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Wawroschek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Liedberg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Maclennan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S, Lam T; Sentinel Node Prostate Cancer Consensus Panel Group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members.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BJU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Int. 2017 Aug;120(2):204-211.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10.1111/bju.13810.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2017 Mar 8.PMID: 28188689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3215" w:rsidRPr="001E69B2" w:rsidRDefault="00963215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Sentinel Lymph Node Dissection to Select Clinically Node-negative Prostate Cancer Patients for Pelvic Radiation Therapy: Effect on Biochemical Recurrence and Systemic Progression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5B616B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Grivas N,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Wit E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Pos F, de Jong J,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Vegt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Bex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A, Hendricksen K,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Horenblas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KleinJan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G, van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Rhijn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B, van der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Poel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Int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Radiat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Oncol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Biol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Phys. 2017 Feb 1;97(2):347-354.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10.1016/j.ijrobp.2016.10.016.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2016 Oct 19.PMID: 28068243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70A" w:rsidRPr="001E69B2" w:rsidRDefault="0086070A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Sentinel Node Procedure in Prostate Cancer: A Systematic Review to Assess Diagnostic Accuracy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  <w:proofErr w:type="spellStart"/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Wit</w:t>
      </w:r>
      <w:proofErr w:type="spellEnd"/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EMK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Acar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C, Grivas N, Yuan C,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Horenblas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Liedberg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F, Valdes Olmos RA, van Leeuwen FWB, van den Berg NS, Winter A,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Wawroschek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F, Hruby S,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Janetschek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G, Vidal-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Sicart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S, MacLennan S, Lam TB, van der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Poel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Eur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Urol. 2017 Apr;71(4):596-605.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10.1016/j.eururo.2016.09.007.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2016 Sep 14.PMID: 27639533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215" w:rsidRPr="001E69B2" w:rsidRDefault="00963215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Multimodal hybrid imaging agents for sentinel node mapping as a means to (re)connect nuclear medicine to advances made in robot-assisted surgery</w:t>
      </w:r>
    </w:p>
    <w:p w:rsidR="002D2DC2" w:rsidRPr="002D2DC2" w:rsidRDefault="002D2DC2" w:rsidP="009632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KleinJan GH, van den Berg NS, de Jong J,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Thygessen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H, Vegt E, van der Poel HG, van Leeuwen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FW.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Eur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Nucl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Med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Mol Imaging. 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2016 Jul</w:t>
      </w:r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;43</w:t>
      </w:r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(7):1278-87.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10.1007/s00259-015-3292-2.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2016 Jan 15.PMID: 26768422</w:t>
      </w:r>
    </w:p>
    <w:p w:rsidR="0086070A" w:rsidRPr="001E69B2" w:rsidRDefault="0086070A" w:rsidP="001E69B2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Advances in sentinel node dissection in prostate cancer from a technical perspective</w:t>
      </w:r>
    </w:p>
    <w:p w:rsidR="002D2DC2" w:rsidRPr="0086070A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Acar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C, Kleinjan GH, van den Berg NS,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van Leeuwen FW, van der Poel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Int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J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Urol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2015 Oct;22(10):898-909.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10.1111/iju.12863. </w:t>
      </w:r>
      <w:proofErr w:type="spell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2015 Jul </w:t>
      </w:r>
      <w:proofErr w:type="gramStart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14.PMID</w:t>
      </w:r>
      <w:proofErr w:type="gramEnd"/>
      <w:r w:rsidRPr="0086070A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26173593</w:t>
      </w:r>
    </w:p>
    <w:p w:rsidR="002D2DC2" w:rsidRPr="0086070A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F83E8F" w:rsidRPr="001E69B2" w:rsidRDefault="00F83E8F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Stapling for prostate pedicle management during robot-assisted radical prostatectomy</w:t>
      </w:r>
    </w:p>
    <w:p w:rsidR="002D2DC2" w:rsidRPr="00517F35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lastRenderedPageBreak/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De Jong J,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Acar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C, VAN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Muilekom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E, Tillier C, De Blok W, VAN DER Poel </w:t>
      </w:r>
      <w:proofErr w:type="spellStart"/>
      <w:proofErr w:type="gramStart"/>
      <w:r w:rsidRPr="00517F35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H.</w:t>
      </w:r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Minerva</w:t>
      </w:r>
      <w:proofErr w:type="spellEnd"/>
      <w:proofErr w:type="gramEnd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Urol</w:t>
      </w:r>
      <w:proofErr w:type="spellEnd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Nefrol</w:t>
      </w:r>
      <w:proofErr w:type="spellEnd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2016 Oct;68(5):429-36. </w:t>
      </w:r>
      <w:proofErr w:type="spellStart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2015 May </w:t>
      </w:r>
      <w:proofErr w:type="gramStart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27.PMID</w:t>
      </w:r>
      <w:proofErr w:type="gramEnd"/>
      <w:r w:rsidRPr="00517F3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26013950</w:t>
      </w:r>
    </w:p>
    <w:p w:rsidR="002D2DC2" w:rsidRPr="00F83E8F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F83E8F">
        <w:rPr>
          <w:rFonts w:ascii="Times New Roman" w:eastAsia="Times New Roman" w:hAnsi="Times New Roman" w:cs="Times New Roman"/>
          <w:sz w:val="24"/>
          <w:szCs w:val="24"/>
          <w:lang w:val="nl-NL"/>
        </w:rPr>
        <w:t> </w:t>
      </w:r>
    </w:p>
    <w:p w:rsidR="00963215" w:rsidRPr="001E69B2" w:rsidRDefault="00963215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val="nl-NL"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Re: Alessandro Volpe, Kamran Ahmed, </w:t>
      </w:r>
      <w:proofErr w:type="spellStart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Prokar</w:t>
      </w:r>
      <w:proofErr w:type="spellEnd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 </w:t>
      </w:r>
      <w:proofErr w:type="spellStart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Dasgupta</w:t>
      </w:r>
      <w:proofErr w:type="spellEnd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, et al. Pilot Validation Study of the European Association of Urology Robotic Training Curriculum. </w:t>
      </w:r>
      <w:proofErr w:type="spellStart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val="nl-NL" w:eastAsia="nl-NL"/>
        </w:rPr>
        <w:t>Eur</w:t>
      </w:r>
      <w:proofErr w:type="spellEnd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val="nl-NL" w:eastAsia="nl-NL"/>
        </w:rPr>
        <w:t xml:space="preserve"> </w:t>
      </w:r>
      <w:proofErr w:type="spellStart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val="nl-NL" w:eastAsia="nl-NL"/>
        </w:rPr>
        <w:t>Urol</w:t>
      </w:r>
      <w:proofErr w:type="spellEnd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val="nl-NL" w:eastAsia="nl-NL"/>
        </w:rPr>
        <w:t xml:space="preserve"> </w:t>
      </w:r>
      <w:proofErr w:type="gramStart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val="nl-NL" w:eastAsia="nl-NL"/>
        </w:rPr>
        <w:t>2015;68:292</w:t>
      </w:r>
      <w:proofErr w:type="gramEnd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val="nl-NL" w:eastAsia="nl-NL"/>
        </w:rPr>
        <w:t>-9</w:t>
      </w:r>
    </w:p>
    <w:p w:rsidR="002D2DC2" w:rsidRPr="002D2DC2" w:rsidRDefault="002D2DC2" w:rsidP="009632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4D8055"/>
          <w:sz w:val="24"/>
          <w:szCs w:val="24"/>
        </w:rPr>
      </w:pP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Oderda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Audenet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F, Briganti A, Brown M, De Marco V,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Gan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M, Janssen M, Navarro R, Sanchez-Salas R,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Wit </w:t>
      </w:r>
      <w:proofErr w:type="spellStart"/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Eur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Urol. 2015 Aug;68(2):e29-30.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10.1016/j.eururo.2014.11.047.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2014 Dec 6.PMID: 25488680</w:t>
      </w:r>
    </w:p>
    <w:p w:rsidR="00963215" w:rsidRPr="001E69B2" w:rsidRDefault="00963215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proofErr w:type="spellStart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Optimisation</w:t>
      </w:r>
      <w:proofErr w:type="spellEnd"/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 of fluorescence guidance during robot-assisted laparoscopic sentinel node biopsy for prostate cancer</w:t>
      </w:r>
    </w:p>
    <w:p w:rsidR="002D2DC2" w:rsidRPr="00963215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</w:pP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KleinJan GH, van den Berg NS, Brouwer OR, de Jong J,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Acar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C, </w:t>
      </w: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nl-NL"/>
        </w:rPr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, Vegt E, van der Noort V,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Valdés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Olmos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 xml:space="preserve"> RA, van Leeuwen FW, van der Poel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  <w:lang w:val="nl-NL"/>
        </w:rPr>
        <w:t>HG.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Eur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Urol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. 2014 Dec;66(6):991-8.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: 10.1016/j.eururo.2014.07.014. </w:t>
      </w:r>
      <w:proofErr w:type="spellStart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Epub</w:t>
      </w:r>
      <w:proofErr w:type="spellEnd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 xml:space="preserve"> 2014 Aug </w:t>
      </w:r>
      <w:proofErr w:type="gramStart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3.PMID</w:t>
      </w:r>
      <w:proofErr w:type="gramEnd"/>
      <w:r w:rsidRPr="00963215">
        <w:rPr>
          <w:rFonts w:ascii="Times New Roman" w:eastAsia="Times New Roman" w:hAnsi="Times New Roman" w:cs="Times New Roman"/>
          <w:color w:val="4D8055"/>
          <w:sz w:val="24"/>
          <w:szCs w:val="24"/>
          <w:lang w:val="nl-NL"/>
        </w:rPr>
        <w:t>: 25092539</w:t>
      </w:r>
    </w:p>
    <w:p w:rsidR="002D2DC2" w:rsidRPr="00963215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963215" w:rsidRPr="001E69B2" w:rsidRDefault="00963215" w:rsidP="001E69B2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1E69B2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Urological complications after treatment of cervical cancer</w:t>
      </w:r>
    </w:p>
    <w:p w:rsid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  <w:r w:rsidRPr="002D2DC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Wit EM</w:t>
      </w:r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Horenblas</w:t>
      </w:r>
      <w:proofErr w:type="spellEnd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2D2DC2">
        <w:rPr>
          <w:rFonts w:ascii="Times New Roman" w:eastAsia="Times New Roman" w:hAnsi="Times New Roman" w:cs="Times New Roman"/>
          <w:color w:val="212121"/>
          <w:sz w:val="24"/>
          <w:szCs w:val="24"/>
        </w:rPr>
        <w:t>S.</w:t>
      </w:r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Nat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Rev Urol. 2014 Feb</w:t>
      </w:r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;11</w:t>
      </w:r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(2):110-7. </w:t>
      </w:r>
      <w:proofErr w:type="spellStart"/>
      <w:proofErr w:type="gram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doi</w:t>
      </w:r>
      <w:proofErr w:type="spellEnd"/>
      <w:proofErr w:type="gram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: 10.1038/nrurol.2013.323. </w:t>
      </w:r>
      <w:proofErr w:type="spellStart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>Epub</w:t>
      </w:r>
      <w:proofErr w:type="spellEnd"/>
      <w:r w:rsidRPr="002D2DC2">
        <w:rPr>
          <w:rFonts w:ascii="Times New Roman" w:eastAsia="Times New Roman" w:hAnsi="Times New Roman" w:cs="Times New Roman"/>
          <w:color w:val="4D8055"/>
          <w:sz w:val="24"/>
          <w:szCs w:val="24"/>
        </w:rPr>
        <w:t xml:space="preserve"> 2014 Jan 28.PMID: 24473416</w:t>
      </w:r>
    </w:p>
    <w:p w:rsidR="00517F35" w:rsidRDefault="00517F35" w:rsidP="002D2DC2">
      <w:pPr>
        <w:spacing w:after="0" w:line="240" w:lineRule="auto"/>
        <w:rPr>
          <w:rFonts w:ascii="Times New Roman" w:eastAsia="Times New Roman" w:hAnsi="Times New Roman" w:cs="Times New Roman"/>
          <w:color w:val="4D8055"/>
          <w:sz w:val="24"/>
          <w:szCs w:val="24"/>
        </w:rPr>
      </w:pPr>
    </w:p>
    <w:p w:rsidR="00517F35" w:rsidRPr="00517F35" w:rsidRDefault="00517F35" w:rsidP="00517F35">
      <w:pPr>
        <w:pStyle w:val="Lijstaline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</w:pPr>
      <w:r w:rsidRPr="00517F3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Surgical flap delay to allow primary transabdominal transplantation of extended rectus abdominis </w:t>
      </w:r>
      <w:proofErr w:type="spellStart"/>
      <w:r w:rsidRPr="00517F3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>myocutaneous</w:t>
      </w:r>
      <w:proofErr w:type="spellEnd"/>
      <w:r w:rsidRPr="00517F35"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nl-NL"/>
        </w:rPr>
        <w:t xml:space="preserve"> flaps in increasingly complex pelvic wound reconstructions</w:t>
      </w:r>
    </w:p>
    <w:p w:rsidR="00517F35" w:rsidRPr="00517F35" w:rsidRDefault="00A72D61" w:rsidP="00517F35">
      <w:pPr>
        <w:spacing w:after="0" w:line="240" w:lineRule="auto"/>
        <w:rPr>
          <w:rFonts w:ascii="Times New Roman" w:eastAsia="Times New Roman" w:hAnsi="Times New Roman" w:cs="Times New Roman"/>
          <w:color w:val="5B616B"/>
          <w:sz w:val="24"/>
          <w:szCs w:val="24"/>
          <w:lang w:eastAsia="nl-NL"/>
        </w:rPr>
      </w:pPr>
      <w:hyperlink r:id="rId5" w:history="1">
        <w:proofErr w:type="spellStart"/>
        <w:r w:rsidR="00517F35" w:rsidRPr="00517F35">
          <w:rPr>
            <w:rFonts w:ascii="Times New Roman" w:hAnsi="Times New Roman" w:cs="Times New Roman"/>
            <w:sz w:val="24"/>
            <w:szCs w:val="24"/>
          </w:rPr>
          <w:t>Maurits</w:t>
        </w:r>
        <w:proofErr w:type="spellEnd"/>
        <w:r w:rsidR="00517F35" w:rsidRPr="00517F35">
          <w:rPr>
            <w:rFonts w:ascii="Times New Roman" w:hAnsi="Times New Roman" w:cs="Times New Roman"/>
            <w:sz w:val="24"/>
            <w:szCs w:val="24"/>
          </w:rPr>
          <w:t xml:space="preserve"> Lange</w:t>
        </w:r>
      </w:hyperlink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 </w:t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6" w:history="1">
        <w:r w:rsidR="00517F35" w:rsidRPr="00517F35">
          <w:rPr>
            <w:rFonts w:ascii="Times New Roman" w:hAnsi="Times New Roman" w:cs="Times New Roman"/>
            <w:sz w:val="24"/>
            <w:szCs w:val="24"/>
          </w:rPr>
          <w:t xml:space="preserve">J </w:t>
        </w:r>
        <w:proofErr w:type="spellStart"/>
        <w:r w:rsidR="00517F35" w:rsidRPr="00517F35">
          <w:rPr>
            <w:rFonts w:ascii="Times New Roman" w:hAnsi="Times New Roman" w:cs="Times New Roman"/>
            <w:sz w:val="24"/>
            <w:szCs w:val="24"/>
          </w:rPr>
          <w:t>Joris</w:t>
        </w:r>
        <w:proofErr w:type="spellEnd"/>
        <w:r w:rsidR="00517F35" w:rsidRPr="00517F35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517F35" w:rsidRPr="00517F35">
          <w:rPr>
            <w:rFonts w:ascii="Times New Roman" w:hAnsi="Times New Roman" w:cs="Times New Roman"/>
            <w:sz w:val="24"/>
            <w:szCs w:val="24"/>
          </w:rPr>
          <w:t>Hage</w:t>
        </w:r>
        <w:proofErr w:type="spellEnd"/>
      </w:hyperlink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 </w:t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"https://pubmed.ncbi.nlm.nih.gov/?term=Aalbers+A&amp;cauthor_id=36344212" </w:instrText>
      </w:r>
      <w:r>
        <w:fldChar w:fldCharType="separate"/>
      </w:r>
      <w:r w:rsidR="00517F35" w:rsidRPr="00517F35">
        <w:rPr>
          <w:rFonts w:ascii="Times New Roman" w:hAnsi="Times New Roman" w:cs="Times New Roman"/>
          <w:sz w:val="24"/>
          <w:szCs w:val="24"/>
        </w:rPr>
        <w:t>Arend</w:t>
      </w:r>
      <w:proofErr w:type="spellEnd"/>
      <w:r w:rsidR="00517F35" w:rsidRPr="00517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F35" w:rsidRPr="00517F35">
        <w:rPr>
          <w:rFonts w:ascii="Times New Roman" w:hAnsi="Times New Roman" w:cs="Times New Roman"/>
          <w:sz w:val="24"/>
          <w:szCs w:val="24"/>
        </w:rPr>
        <w:t>Aalbers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 </w:t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7" w:history="1">
        <w:r w:rsidR="00517F35" w:rsidRPr="00C206BB">
          <w:rPr>
            <w:rFonts w:ascii="Times New Roman" w:hAnsi="Times New Roman" w:cs="Times New Roman"/>
            <w:b/>
            <w:sz w:val="24"/>
            <w:szCs w:val="24"/>
          </w:rPr>
          <w:t>Esther M K Wit</w:t>
        </w:r>
      </w:hyperlink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 </w:t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"https://pubmed.ncbi.nlm.nih.gov/?term=Amant+F</w:instrText>
      </w:r>
      <w:r>
        <w:instrText xml:space="preserve">&amp;cauthor_id=36344212" </w:instrText>
      </w:r>
      <w:r>
        <w:fldChar w:fldCharType="separate"/>
      </w:r>
      <w:r w:rsidR="00517F35" w:rsidRPr="00517F35">
        <w:rPr>
          <w:rFonts w:ascii="Times New Roman" w:hAnsi="Times New Roman" w:cs="Times New Roman"/>
          <w:sz w:val="24"/>
          <w:szCs w:val="24"/>
        </w:rPr>
        <w:t>Frédéric</w:t>
      </w:r>
      <w:proofErr w:type="spellEnd"/>
      <w:r w:rsidR="00517F35" w:rsidRPr="00517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F35" w:rsidRPr="00517F35">
        <w:rPr>
          <w:rFonts w:ascii="Times New Roman" w:hAnsi="Times New Roman" w:cs="Times New Roman"/>
          <w:sz w:val="24"/>
          <w:szCs w:val="24"/>
        </w:rPr>
        <w:t>Amant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 </w:t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proofErr w:type="spellStart"/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"https://pubmed.ncbi.nlm.nih.gov/?term=Hoornweg+MJ&amp;cauthor_id=36344212" </w:instrText>
      </w:r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517F35" w:rsidRPr="00517F35">
        <w:rPr>
          <w:rFonts w:ascii="Times New Roman" w:hAnsi="Times New Roman" w:cs="Times New Roman"/>
          <w:sz w:val="24"/>
          <w:szCs w:val="24"/>
        </w:rPr>
        <w:t>Marije</w:t>
      </w:r>
      <w:proofErr w:type="spellEnd"/>
      <w:r w:rsidR="00517F35" w:rsidRPr="00517F35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="00517F35" w:rsidRPr="00517F35">
        <w:rPr>
          <w:rFonts w:ascii="Times New Roman" w:hAnsi="Times New Roman" w:cs="Times New Roman"/>
          <w:sz w:val="24"/>
          <w:szCs w:val="24"/>
        </w:rPr>
        <w:t>Hoornweg</w:t>
      </w:r>
      <w:proofErr w:type="spellEnd"/>
      <w:r w:rsidR="00517F35" w:rsidRPr="00517F35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="00C95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 xml:space="preserve">J </w:t>
      </w:r>
      <w:proofErr w:type="spellStart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>Plast</w:t>
      </w:r>
      <w:proofErr w:type="spellEnd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 xml:space="preserve"> </w:t>
      </w:r>
      <w:proofErr w:type="spellStart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>Surg</w:t>
      </w:r>
      <w:proofErr w:type="spellEnd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 xml:space="preserve"> Hand </w:t>
      </w:r>
      <w:proofErr w:type="spellStart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>Surg</w:t>
      </w:r>
      <w:proofErr w:type="spellEnd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> 2022 Nov 7</w:t>
      </w:r>
      <w:proofErr w:type="gramStart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>;1</w:t>
      </w:r>
      <w:proofErr w:type="gramEnd"/>
      <w:r w:rsidR="00517F35" w:rsidRPr="00517F35"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nl-NL"/>
        </w:rPr>
        <w:t>-6.</w:t>
      </w:r>
    </w:p>
    <w:p w:rsidR="002D2DC2" w:rsidRPr="002D2DC2" w:rsidRDefault="002D2DC2" w:rsidP="002D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2DC2" w:rsidRPr="002D2D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3F8F"/>
    <w:multiLevelType w:val="multilevel"/>
    <w:tmpl w:val="0E7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D4427"/>
    <w:multiLevelType w:val="hybridMultilevel"/>
    <w:tmpl w:val="F6A22F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C2"/>
    <w:rsid w:val="001E69B2"/>
    <w:rsid w:val="002D2DC2"/>
    <w:rsid w:val="00517F35"/>
    <w:rsid w:val="0086070A"/>
    <w:rsid w:val="009615E9"/>
    <w:rsid w:val="00963215"/>
    <w:rsid w:val="00A72D61"/>
    <w:rsid w:val="00A872F2"/>
    <w:rsid w:val="00BE676B"/>
    <w:rsid w:val="00C206BB"/>
    <w:rsid w:val="00C95083"/>
    <w:rsid w:val="00F26FC5"/>
    <w:rsid w:val="00F83E8F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05F64-5C62-475E-A373-901526F7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rsid w:val="002D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2D2DC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DC2"/>
    <w:rPr>
      <w:color w:val="800080"/>
      <w:u w:val="single"/>
    </w:rPr>
  </w:style>
  <w:style w:type="character" w:customStyle="1" w:styleId="docsum-authors">
    <w:name w:val="docsum-authors"/>
    <w:basedOn w:val="Standaardalinea-lettertype"/>
    <w:rsid w:val="002D2DC2"/>
  </w:style>
  <w:style w:type="character" w:customStyle="1" w:styleId="docsum-journal-citation">
    <w:name w:val="docsum-journal-citation"/>
    <w:basedOn w:val="Standaardalinea-lettertype"/>
    <w:rsid w:val="002D2DC2"/>
  </w:style>
  <w:style w:type="character" w:customStyle="1" w:styleId="citation-part">
    <w:name w:val="citation-part"/>
    <w:basedOn w:val="Standaardalinea-lettertype"/>
    <w:rsid w:val="002D2DC2"/>
  </w:style>
  <w:style w:type="character" w:customStyle="1" w:styleId="docsum-pmid">
    <w:name w:val="docsum-pmid"/>
    <w:basedOn w:val="Standaardalinea-lettertype"/>
    <w:rsid w:val="002D2DC2"/>
  </w:style>
  <w:style w:type="character" w:customStyle="1" w:styleId="position-number">
    <w:name w:val="position-number"/>
    <w:basedOn w:val="Standaardalinea-lettertype"/>
    <w:rsid w:val="002D2DC2"/>
  </w:style>
  <w:style w:type="character" w:customStyle="1" w:styleId="no-abstract">
    <w:name w:val="no-abstract"/>
    <w:basedOn w:val="Standaardalinea-lettertype"/>
    <w:rsid w:val="002D2DC2"/>
  </w:style>
  <w:style w:type="character" w:customStyle="1" w:styleId="free-resources">
    <w:name w:val="free-resources"/>
    <w:basedOn w:val="Standaardalinea-lettertype"/>
    <w:rsid w:val="002D2DC2"/>
  </w:style>
  <w:style w:type="character" w:customStyle="1" w:styleId="publication-type">
    <w:name w:val="publication-type"/>
    <w:basedOn w:val="Standaardalinea-lettertype"/>
    <w:rsid w:val="002D2DC2"/>
  </w:style>
  <w:style w:type="paragraph" w:styleId="Lijstalinea">
    <w:name w:val="List Paragraph"/>
    <w:basedOn w:val="Standaard"/>
    <w:uiPriority w:val="34"/>
    <w:qFormat/>
    <w:rsid w:val="0096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0540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8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5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5182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47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2106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23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7140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4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789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893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6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5671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9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51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8796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7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0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059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0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27611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5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665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9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9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06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1216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0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8161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8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90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341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44842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13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0662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2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4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5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197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1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0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05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4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7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4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66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75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72141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7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2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1195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2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32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00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36041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8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6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760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6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2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82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102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627824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66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3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1106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6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167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7537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27197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0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7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2229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9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0313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8085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52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687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9959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5809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2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14003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27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6403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8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1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58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22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24327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0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0319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897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57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94665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4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023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4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464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35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2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1986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2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61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1482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2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36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1186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9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36411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9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9037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0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872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636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46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7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450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430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5992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33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88634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5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1907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6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1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359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70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8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48290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1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3265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6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3388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245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10139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21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1896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9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923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634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91121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9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5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5461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7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53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774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0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0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570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9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88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215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42786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6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8560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9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41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9552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59112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4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1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121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4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7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5958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5218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04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641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8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62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796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651886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0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3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364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368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2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6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355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6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1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511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7285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32902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8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610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0134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3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543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6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65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5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3264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052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43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61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9530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58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30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472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017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9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8949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39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756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256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69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75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5558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483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42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38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6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437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14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34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73795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525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21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52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5202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0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678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45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095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9559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1334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99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863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81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091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81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490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7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294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246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788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4074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2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393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1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05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8084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5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471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90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25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3298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753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68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78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539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798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883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57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5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6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15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702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63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7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21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096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440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1093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14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942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5116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761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45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738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649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371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7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56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2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5094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049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2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813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063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33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88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5296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627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202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27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4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361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968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38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478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58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668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06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2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490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802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487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8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1911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5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49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49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15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0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7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2683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9454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219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32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8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04240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675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721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7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5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1577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445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2358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5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00783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6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3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618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5847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16054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3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3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67062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5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84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610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9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7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5810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7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3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485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6531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377164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3569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3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1729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6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7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8672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2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508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196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0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2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141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8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1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7582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7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866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8511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1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1761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5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74695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02635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5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7246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1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9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866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1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866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8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0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22775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2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6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1247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5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9143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4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3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765963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5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5100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4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8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532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4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1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290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9704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8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967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8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4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3916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849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0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420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5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6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905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3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129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4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1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0284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2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633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315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6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5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9832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8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50233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0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0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0985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6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5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9415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3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2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8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0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3356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9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3090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00379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9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8668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9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3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8381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6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0298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0177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4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42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051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8850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4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488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34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9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1506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69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3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97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580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669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07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80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615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06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767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1481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2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470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32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21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398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3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87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445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6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03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700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1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524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507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9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50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885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618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18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06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3456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203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16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30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6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531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183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990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8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2803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319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67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84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2298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476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708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34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1060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764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02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889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8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400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424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05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45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470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832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056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29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13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4632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0821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21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56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541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6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614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6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692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9879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7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159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01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40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8543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3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740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4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87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392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8406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29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45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2785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160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34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30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00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41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2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0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785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14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03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4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627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78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474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5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986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50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565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337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08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0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Wit+EMK&amp;cauthor_id=36344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Hage+JJ&amp;cauthor_id=36344212" TargetMode="External"/><Relationship Id="rId5" Type="http://schemas.openxmlformats.org/officeDocument/2006/relationships/hyperlink" Target="https://pubmed.ncbi.nlm.nih.gov/?term=Lange+M&amp;cauthor_id=363442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8337</Characters>
  <Application>Microsoft Office Word</Application>
  <DocSecurity>4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Antoni van Leeuwenhoek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Mertens</dc:creator>
  <cp:keywords/>
  <dc:description/>
  <cp:lastModifiedBy>Luka Peters</cp:lastModifiedBy>
  <cp:revision>2</cp:revision>
  <dcterms:created xsi:type="dcterms:W3CDTF">2023-02-01T10:27:00Z</dcterms:created>
  <dcterms:modified xsi:type="dcterms:W3CDTF">2023-02-01T10:27:00Z</dcterms:modified>
</cp:coreProperties>
</file>